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3AD" w:rsidRPr="00805901" w:rsidRDefault="003473AD" w:rsidP="003473AD">
      <w:pPr>
        <w:jc w:val="center"/>
        <w:rPr>
          <w:rFonts w:ascii="Arial" w:hAnsi="Arial" w:cs="Arial"/>
        </w:rPr>
      </w:pPr>
      <w:bookmarkStart w:id="0" w:name="_GoBack"/>
      <w:bookmarkEnd w:id="0"/>
      <w:r w:rsidRPr="00805901">
        <w:rPr>
          <w:rFonts w:ascii="Arial" w:hAnsi="Arial" w:cs="Arial"/>
        </w:rPr>
        <w:t>LETINA MS  d.o.o. u stečaju</w:t>
      </w:r>
    </w:p>
    <w:p w:rsidR="003473AD" w:rsidRPr="00805901" w:rsidRDefault="003473AD" w:rsidP="003473AD">
      <w:pPr>
        <w:jc w:val="center"/>
        <w:rPr>
          <w:rFonts w:ascii="Arial" w:hAnsi="Arial" w:cs="Arial"/>
        </w:rPr>
      </w:pPr>
      <w:r w:rsidRPr="00805901">
        <w:rPr>
          <w:rFonts w:ascii="Arial" w:hAnsi="Arial" w:cs="Arial"/>
        </w:rPr>
        <w:t>Dr. Ivana Novaka 50, Čakovec, OIB 78224125246</w:t>
      </w:r>
    </w:p>
    <w:p w:rsidR="003473AD" w:rsidRPr="00805901" w:rsidRDefault="003473AD" w:rsidP="003473AD">
      <w:pPr>
        <w:pBdr>
          <w:bottom w:val="single" w:sz="12" w:space="1" w:color="auto"/>
        </w:pBdr>
        <w:jc w:val="center"/>
        <w:rPr>
          <w:rFonts w:ascii="Arial" w:hAnsi="Arial" w:cs="Arial"/>
        </w:rPr>
      </w:pPr>
      <w:r w:rsidRPr="00805901">
        <w:rPr>
          <w:rFonts w:ascii="Arial" w:hAnsi="Arial" w:cs="Arial"/>
        </w:rPr>
        <w:t xml:space="preserve">Stečajna upraviteljica: Slavica </w:t>
      </w:r>
      <w:proofErr w:type="spellStart"/>
      <w:r w:rsidRPr="00805901">
        <w:rPr>
          <w:rFonts w:ascii="Arial" w:hAnsi="Arial" w:cs="Arial"/>
        </w:rPr>
        <w:t>Orehovec</w:t>
      </w:r>
      <w:proofErr w:type="spellEnd"/>
    </w:p>
    <w:p w:rsidR="003473AD" w:rsidRPr="00805901" w:rsidRDefault="00083631" w:rsidP="003473AD">
      <w:pPr>
        <w:pBdr>
          <w:bottom w:val="single" w:sz="12" w:space="1" w:color="auto"/>
        </w:pBdr>
        <w:jc w:val="center"/>
        <w:rPr>
          <w:rFonts w:ascii="Arial" w:hAnsi="Arial" w:cs="Arial"/>
        </w:rPr>
      </w:pPr>
      <w:hyperlink r:id="rId6" w:history="1">
        <w:r w:rsidR="003473AD" w:rsidRPr="00805901">
          <w:rPr>
            <w:rStyle w:val="Hiperveza"/>
            <w:rFonts w:ascii="Arial" w:hAnsi="Arial" w:cs="Arial"/>
          </w:rPr>
          <w:t>orehovec.slavica@gmail.com</w:t>
        </w:r>
      </w:hyperlink>
      <w:r w:rsidR="003473AD" w:rsidRPr="00805901">
        <w:rPr>
          <w:rFonts w:ascii="Arial" w:hAnsi="Arial" w:cs="Arial"/>
        </w:rPr>
        <w:t>, 00385 98 776 551</w:t>
      </w:r>
    </w:p>
    <w:p w:rsidR="003473AD" w:rsidRPr="00CB7341" w:rsidRDefault="003473AD" w:rsidP="00CB7341">
      <w:pPr>
        <w:pBdr>
          <w:bottom w:val="single" w:sz="12" w:space="1" w:color="auto"/>
        </w:pBdr>
        <w:jc w:val="center"/>
        <w:rPr>
          <w:rFonts w:ascii="Arial" w:hAnsi="Arial" w:cs="Arial"/>
        </w:rPr>
      </w:pPr>
      <w:r>
        <w:rPr>
          <w:rFonts w:ascii="Arial" w:hAnsi="Arial" w:cs="Arial"/>
        </w:rPr>
        <w:t>St – 683</w:t>
      </w:r>
      <w:r w:rsidRPr="00805901">
        <w:rPr>
          <w:rFonts w:ascii="Arial" w:hAnsi="Arial" w:cs="Arial"/>
        </w:rPr>
        <w:t>/15</w:t>
      </w:r>
    </w:p>
    <w:p w:rsidR="003473AD" w:rsidRDefault="003473AD"/>
    <w:tbl>
      <w:tblPr>
        <w:tblW w:w="15417" w:type="dxa"/>
        <w:tblInd w:w="93" w:type="dxa"/>
        <w:tblLook w:val="04A0" w:firstRow="1" w:lastRow="0" w:firstColumn="1" w:lastColumn="0" w:noHBand="0" w:noVBand="1"/>
      </w:tblPr>
      <w:tblGrid>
        <w:gridCol w:w="14514"/>
        <w:gridCol w:w="903"/>
      </w:tblGrid>
      <w:tr w:rsidR="003473AD" w:rsidRPr="009812FC" w:rsidTr="00CB7341">
        <w:trPr>
          <w:gridAfter w:val="1"/>
          <w:wAfter w:w="903" w:type="dxa"/>
          <w:trHeight w:val="465"/>
        </w:trPr>
        <w:tc>
          <w:tcPr>
            <w:tcW w:w="14514" w:type="dxa"/>
            <w:shd w:val="clear" w:color="auto" w:fill="auto"/>
            <w:noWrap/>
            <w:vAlign w:val="center"/>
            <w:hideMark/>
          </w:tcPr>
          <w:p w:rsidR="003473AD" w:rsidRPr="003473AD" w:rsidRDefault="003473AD" w:rsidP="00CF0806">
            <w:pPr>
              <w:ind w:left="0" w:firstLine="0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3473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TABLICA PRIJAVLJENIH TRAŽBINA </w:t>
            </w:r>
          </w:p>
        </w:tc>
      </w:tr>
      <w:tr w:rsidR="00CB7341" w:rsidRPr="003473AD" w:rsidTr="00A872F6">
        <w:trPr>
          <w:trHeight w:val="495"/>
        </w:trPr>
        <w:tc>
          <w:tcPr>
            <w:tcW w:w="15417" w:type="dxa"/>
            <w:gridSpan w:val="2"/>
            <w:shd w:val="clear" w:color="auto" w:fill="auto"/>
            <w:noWrap/>
            <w:vAlign w:val="center"/>
            <w:hideMark/>
          </w:tcPr>
          <w:p w:rsidR="00CB7341" w:rsidRPr="003473AD" w:rsidRDefault="00CB7341" w:rsidP="00CF0806">
            <w:pPr>
              <w:ind w:left="0" w:firstLine="0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DRUGI </w:t>
            </w:r>
            <w:r w:rsidRPr="003473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VIŠI ISPLATNI RED </w:t>
            </w:r>
          </w:p>
          <w:p w:rsidR="00CB7341" w:rsidRPr="003473AD" w:rsidRDefault="00CB7341" w:rsidP="003473AD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4190" w:type="dxa"/>
              <w:tblInd w:w="93" w:type="dxa"/>
              <w:tblLook w:val="04A0" w:firstRow="1" w:lastRow="0" w:firstColumn="1" w:lastColumn="0" w:noHBand="0" w:noVBand="1"/>
            </w:tblPr>
            <w:tblGrid>
              <w:gridCol w:w="990"/>
              <w:gridCol w:w="3100"/>
              <w:gridCol w:w="3580"/>
              <w:gridCol w:w="2057"/>
              <w:gridCol w:w="2126"/>
              <w:gridCol w:w="2337"/>
            </w:tblGrid>
            <w:tr w:rsidR="00CB7341" w:rsidRPr="003473AD" w:rsidTr="00CB7341">
              <w:trPr>
                <w:trHeight w:val="1020"/>
              </w:trPr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R.br. prijave</w:t>
                  </w:r>
                </w:p>
              </w:tc>
              <w:tc>
                <w:tcPr>
                  <w:tcW w:w="310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 xml:space="preserve">NAZIV I ADRESA VJEROVNIKA </w:t>
                  </w:r>
                </w:p>
              </w:tc>
              <w:tc>
                <w:tcPr>
                  <w:tcW w:w="35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PRAVNA OSNOVA</w:t>
                  </w: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br/>
                    <w:t>PRIJAVLJENIH TRAŽBINA</w:t>
                  </w:r>
                </w:p>
              </w:tc>
              <w:tc>
                <w:tcPr>
                  <w:tcW w:w="205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 xml:space="preserve">IZNOS </w:t>
                  </w: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br/>
                    <w:t>PRIJAVLJENE                                                                                                                                                                                    TRAŽBINE/KN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 xml:space="preserve">IZNOS </w:t>
                  </w: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br/>
                    <w:t>PRIZNATE                                                                                                                                                                                    TRAŽBINE/KN</w:t>
                  </w:r>
                </w:p>
              </w:tc>
              <w:tc>
                <w:tcPr>
                  <w:tcW w:w="233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 xml:space="preserve">IZNOS OSPORENE TRAŽBINE/KN </w:t>
                  </w:r>
                </w:p>
              </w:tc>
            </w:tr>
            <w:tr w:rsidR="00CB7341" w:rsidRPr="003473AD" w:rsidTr="00CB7341">
              <w:trPr>
                <w:trHeight w:val="1170"/>
              </w:trPr>
              <w:tc>
                <w:tcPr>
                  <w:tcW w:w="9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1.</w:t>
                  </w:r>
                </w:p>
              </w:tc>
              <w:tc>
                <w:tcPr>
                  <w:tcW w:w="3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RH - Ministarstvo financija, Porezna uprava, Područni ured Sjeverna Hrvatska, OIB 52634238587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obveze temeljem PDV-a, članarina i doprinos HGK</w:t>
                  </w:r>
                  <w:r w:rsidR="004018D5">
                    <w:rPr>
                      <w:rFonts w:ascii="Arial" w:hAnsi="Arial" w:cs="Arial"/>
                      <w:sz w:val="24"/>
                      <w:szCs w:val="24"/>
                    </w:rPr>
                    <w:t xml:space="preserve"> sa obračunom kamata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31.190,77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31.190,77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B7341" w:rsidRPr="003473AD" w:rsidRDefault="00CB7341" w:rsidP="00CB7341">
                  <w:pPr>
                    <w:ind w:left="0" w:firstLine="0"/>
                    <w:jc w:val="righ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 </w:t>
                  </w:r>
                </w:p>
              </w:tc>
            </w:tr>
            <w:tr w:rsidR="00CB7341" w:rsidRPr="003473AD" w:rsidTr="00CB7341">
              <w:trPr>
                <w:trHeight w:val="1110"/>
              </w:trPr>
              <w:tc>
                <w:tcPr>
                  <w:tcW w:w="9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2.</w:t>
                  </w:r>
                </w:p>
              </w:tc>
              <w:tc>
                <w:tcPr>
                  <w:tcW w:w="3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RH -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 xml:space="preserve"> Ministarstvo financija, Carinska</w:t>
                  </w:r>
                  <w:r w:rsidRPr="003473AD"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 xml:space="preserve"> uprava, P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 xml:space="preserve">odručni ured Zagreb, </w:t>
                  </w:r>
                  <w:r w:rsidRPr="003473AD"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 xml:space="preserve">OIB 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18683136487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troškovi prekršajnog postupka temel</w:t>
                  </w:r>
                  <w:r w:rsidR="004018D5"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jem pravomoćnog prekršajnog nal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o</w:t>
                  </w:r>
                  <w:r w:rsidR="004018D5"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g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a br Pn-6/2015 od 18.01.2015.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100,00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100,00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</w:tc>
            </w:tr>
            <w:tr w:rsidR="00CB7341" w:rsidRPr="003473AD" w:rsidTr="00CB7341">
              <w:trPr>
                <w:trHeight w:val="1110"/>
              </w:trPr>
              <w:tc>
                <w:tcPr>
                  <w:tcW w:w="9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3.</w:t>
                  </w:r>
                </w:p>
              </w:tc>
              <w:tc>
                <w:tcPr>
                  <w:tcW w:w="3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hAnsi="Arial" w:cs="Arial"/>
                    </w:rPr>
                    <w:t>ZAGREBAČKI HOLDING d.o.o., Ul. grada Vukovara 41, Zagreb, OIB 85584865987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račun za parkiranje br 155877 sa obračunom kamata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64,93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64,93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 </w:t>
                  </w:r>
                </w:p>
              </w:tc>
            </w:tr>
            <w:tr w:rsidR="00CB7341" w:rsidRPr="003473AD" w:rsidTr="00CB7341">
              <w:trPr>
                <w:trHeight w:val="990"/>
              </w:trPr>
              <w:tc>
                <w:tcPr>
                  <w:tcW w:w="99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D8D8D8"/>
                  <w:noWrap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 </w:t>
                  </w:r>
                </w:p>
              </w:tc>
              <w:tc>
                <w:tcPr>
                  <w:tcW w:w="31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8D8D8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UKUPNO PRIJAVLJENE TRAŽBINE II</w:t>
                  </w:r>
                  <w:r w:rsidR="004018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 xml:space="preserve"> VIŠI ISPLATNI RED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8D8D8"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473A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 </w:t>
                  </w:r>
                </w:p>
              </w:tc>
              <w:tc>
                <w:tcPr>
                  <w:tcW w:w="20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8D8D8"/>
                  <w:noWrap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righ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31.355,70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8D8D8"/>
                  <w:noWrap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righ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  <w:t>31.355,70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8D8D8"/>
                  <w:noWrap/>
                  <w:hideMark/>
                </w:tcPr>
                <w:p w:rsidR="00CB7341" w:rsidRPr="003473AD" w:rsidRDefault="00CB7341" w:rsidP="00CF0806">
                  <w:pPr>
                    <w:ind w:left="0" w:firstLine="0"/>
                    <w:jc w:val="righ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CB7341" w:rsidRPr="003473AD" w:rsidRDefault="00CB7341"/>
        </w:tc>
      </w:tr>
    </w:tbl>
    <w:p w:rsidR="003473AD" w:rsidRDefault="003473AD">
      <w:pPr>
        <w:rPr>
          <w:rFonts w:ascii="Arial" w:hAnsi="Arial" w:cs="Arial"/>
          <w:sz w:val="24"/>
          <w:szCs w:val="24"/>
        </w:rPr>
      </w:pPr>
    </w:p>
    <w:p w:rsidR="00E67B61" w:rsidRDefault="004018D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Čakovec, 14</w:t>
      </w:r>
      <w:r w:rsidR="00E67B61">
        <w:rPr>
          <w:rFonts w:ascii="Arial" w:hAnsi="Arial" w:cs="Arial"/>
          <w:sz w:val="24"/>
          <w:szCs w:val="24"/>
        </w:rPr>
        <w:t>.prosinac 2016.</w:t>
      </w:r>
      <w:r w:rsidR="00E67B61">
        <w:rPr>
          <w:rFonts w:ascii="Arial" w:hAnsi="Arial" w:cs="Arial"/>
          <w:sz w:val="24"/>
          <w:szCs w:val="24"/>
        </w:rPr>
        <w:tab/>
      </w:r>
      <w:r w:rsidR="00E67B61">
        <w:rPr>
          <w:rFonts w:ascii="Arial" w:hAnsi="Arial" w:cs="Arial"/>
          <w:sz w:val="24"/>
          <w:szCs w:val="24"/>
        </w:rPr>
        <w:tab/>
      </w:r>
      <w:r w:rsidR="00E67B61">
        <w:rPr>
          <w:rFonts w:ascii="Arial" w:hAnsi="Arial" w:cs="Arial"/>
          <w:sz w:val="24"/>
          <w:szCs w:val="24"/>
        </w:rPr>
        <w:tab/>
      </w:r>
      <w:r w:rsidR="00E67B61">
        <w:rPr>
          <w:rFonts w:ascii="Arial" w:hAnsi="Arial" w:cs="Arial"/>
          <w:sz w:val="24"/>
          <w:szCs w:val="24"/>
        </w:rPr>
        <w:tab/>
      </w:r>
      <w:r w:rsidR="00E67B61">
        <w:rPr>
          <w:rFonts w:ascii="Arial" w:hAnsi="Arial" w:cs="Arial"/>
          <w:sz w:val="24"/>
          <w:szCs w:val="24"/>
        </w:rPr>
        <w:tab/>
      </w:r>
      <w:r w:rsidR="00E67B61">
        <w:rPr>
          <w:rFonts w:ascii="Arial" w:hAnsi="Arial" w:cs="Arial"/>
          <w:sz w:val="24"/>
          <w:szCs w:val="24"/>
        </w:rPr>
        <w:tab/>
      </w:r>
      <w:r w:rsidR="00E67B61">
        <w:rPr>
          <w:rFonts w:ascii="Arial" w:hAnsi="Arial" w:cs="Arial"/>
          <w:sz w:val="24"/>
          <w:szCs w:val="24"/>
        </w:rPr>
        <w:tab/>
      </w:r>
      <w:r w:rsidR="00E67B61">
        <w:rPr>
          <w:rFonts w:ascii="Arial" w:hAnsi="Arial" w:cs="Arial"/>
          <w:sz w:val="24"/>
          <w:szCs w:val="24"/>
        </w:rPr>
        <w:tab/>
      </w:r>
      <w:r w:rsidR="00E67B61">
        <w:rPr>
          <w:rFonts w:ascii="Arial" w:hAnsi="Arial" w:cs="Arial"/>
          <w:sz w:val="24"/>
          <w:szCs w:val="24"/>
        </w:rPr>
        <w:tab/>
      </w:r>
      <w:r w:rsidR="00E67B61">
        <w:rPr>
          <w:rFonts w:ascii="Arial" w:hAnsi="Arial" w:cs="Arial"/>
          <w:sz w:val="24"/>
          <w:szCs w:val="24"/>
        </w:rPr>
        <w:tab/>
      </w:r>
      <w:r w:rsidR="00E67B61">
        <w:rPr>
          <w:rFonts w:ascii="Arial" w:hAnsi="Arial" w:cs="Arial"/>
          <w:sz w:val="24"/>
          <w:szCs w:val="24"/>
        </w:rPr>
        <w:tab/>
      </w:r>
      <w:r w:rsidR="00E67B61">
        <w:rPr>
          <w:rFonts w:ascii="Arial" w:hAnsi="Arial" w:cs="Arial"/>
          <w:sz w:val="24"/>
          <w:szCs w:val="24"/>
        </w:rPr>
        <w:tab/>
        <w:t>Stečajna upraviteljica</w:t>
      </w:r>
    </w:p>
    <w:p w:rsidR="00E67B61" w:rsidRPr="003473AD" w:rsidRDefault="00E67B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Slavica Orehovec</w:t>
      </w:r>
    </w:p>
    <w:sectPr w:rsidR="00E67B61" w:rsidRPr="003473AD" w:rsidSect="003473A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3AD"/>
    <w:rsid w:val="00083631"/>
    <w:rsid w:val="00094D73"/>
    <w:rsid w:val="003473AD"/>
    <w:rsid w:val="003F33DC"/>
    <w:rsid w:val="004018D5"/>
    <w:rsid w:val="00A872F6"/>
    <w:rsid w:val="00B20010"/>
    <w:rsid w:val="00C262D9"/>
    <w:rsid w:val="00C3647B"/>
    <w:rsid w:val="00C824E2"/>
    <w:rsid w:val="00CB7341"/>
    <w:rsid w:val="00DF7651"/>
    <w:rsid w:val="00E25FA0"/>
    <w:rsid w:val="00E6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3A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3473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3A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3473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orehovec.slavic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D56B4-50AB-4C7A-A1FF-067987D5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Slavica_local</dc:creator>
  <cp:lastModifiedBy>Ljubica Makovec</cp:lastModifiedBy>
  <cp:revision>2</cp:revision>
  <dcterms:created xsi:type="dcterms:W3CDTF">2016-12-15T11:28:00Z</dcterms:created>
  <dcterms:modified xsi:type="dcterms:W3CDTF">2016-12-15T11:28:00Z</dcterms:modified>
</cp:coreProperties>
</file>